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Protocolo de seguridad y traspaso de junta</w:t>
      </w:r>
    </w:p>
    <w:p>
      <w:r>
        <w:rPr>
          <w:i/>
          <w:color w:val="62554B"/>
        </w:rPr>
        <w:t>[Nombre de la entidad] · Aprobado por la junta directiva el [fecha]</w:t>
      </w:r>
    </w:p>
    <w:p>
      <w:pPr>
        <w:pStyle w:val="Heading2"/>
      </w:pPr>
      <w:r>
        <w:t>1. Quién accede a los datos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4"/>
        <w:gridCol w:w="2835"/>
        <w:gridCol w:w="2835"/>
        <w:gridCol w:w="1701"/>
      </w:tblGrid>
      <w:tr>
        <w:tc>
          <w:tcPr>
            <w:tcW w:type="dxa" w:w="1984"/>
            <w:shd w:val="clear" w:color="auto" w:fill="F8E8E0"/>
          </w:tcPr>
          <w:p>
            <w:pPr>
              <w:spacing w:after="40"/>
            </w:pPr>
            <w:r>
              <w:rPr>
                <w:b/>
              </w:rPr>
              <w:t>Cargo</w:t>
            </w:r>
          </w:p>
        </w:tc>
        <w:tc>
          <w:tcPr>
            <w:tcW w:type="dxa" w:w="2835"/>
            <w:shd w:val="clear" w:color="auto" w:fill="F8E8E0"/>
          </w:tcPr>
          <w:p>
            <w:pPr>
              <w:spacing w:after="40"/>
            </w:pPr>
            <w:r>
              <w:rPr>
                <w:b/>
              </w:rPr>
              <w:t>Persona</w:t>
            </w:r>
          </w:p>
        </w:tc>
        <w:tc>
          <w:tcPr>
            <w:tcW w:type="dxa" w:w="2835"/>
            <w:shd w:val="clear" w:color="auto" w:fill="F8E8E0"/>
          </w:tcPr>
          <w:p>
            <w:pPr>
              <w:spacing w:after="40"/>
            </w:pPr>
            <w:r>
              <w:rPr>
                <w:b/>
              </w:rPr>
              <w:t>Acceso</w:t>
            </w:r>
          </w:p>
        </w:tc>
        <w:tc>
          <w:tcPr>
            <w:tcW w:type="dxa" w:w="1701"/>
            <w:shd w:val="clear" w:color="auto" w:fill="F8E8E0"/>
          </w:tcPr>
          <w:p>
            <w:pPr>
              <w:spacing w:after="40"/>
            </w:pPr>
            <w:r>
              <w:rPr>
                <w:b/>
              </w:rPr>
              <w:t>Desde</w:t>
            </w:r>
          </w:p>
        </w:tc>
      </w:tr>
      <w:tr>
        <w:tc>
          <w:tcPr>
            <w:tcW w:type="dxa" w:w="1984"/>
          </w:tcPr>
          <w:p>
            <w:pPr>
              <w:spacing w:after="40"/>
            </w:pPr>
            <w:r>
              <w:rPr>
                <w:b w:val="0"/>
              </w:rPr>
              <w:t>Secretaría</w:t>
            </w:r>
          </w:p>
        </w:tc>
        <w:tc>
          <w:tcPr>
            <w:tcW w:type="dxa" w:w="2835"/>
          </w:tcPr>
          <w:p>
            <w:pPr>
              <w:spacing w:after="40"/>
            </w:pPr>
            <w:r>
              <w:rPr>
                <w:b w:val="0"/>
                <w:highlight w:val="yellow"/>
              </w:rPr>
              <w:t>[nombre]</w:t>
            </w:r>
          </w:p>
        </w:tc>
        <w:tc>
          <w:tcPr>
            <w:tcW w:type="dxa" w:w="2835"/>
          </w:tcPr>
          <w:p>
            <w:pPr>
              <w:spacing w:after="40"/>
            </w:pPr>
            <w:r>
              <w:rPr>
                <w:b w:val="0"/>
              </w:rPr>
              <w:t>Censo completo</w:t>
            </w:r>
          </w:p>
        </w:tc>
        <w:tc>
          <w:tcPr>
            <w:tcW w:type="dxa" w:w="1701"/>
          </w:tcPr>
          <w:p>
            <w:pPr>
              <w:spacing w:after="40"/>
            </w:pPr>
            <w:r>
              <w:rPr>
                <w:b w:val="0"/>
                <w:highlight w:val="yellow"/>
              </w:rPr>
              <w:t>[fecha]</w:t>
            </w:r>
          </w:p>
        </w:tc>
      </w:tr>
      <w:tr>
        <w:tc>
          <w:tcPr>
            <w:tcW w:type="dxa" w:w="1984"/>
          </w:tcPr>
          <w:p>
            <w:pPr>
              <w:spacing w:after="40"/>
            </w:pPr>
            <w:r>
              <w:rPr>
                <w:b w:val="0"/>
              </w:rPr>
              <w:t>Tesorería</w:t>
            </w:r>
          </w:p>
        </w:tc>
        <w:tc>
          <w:tcPr>
            <w:tcW w:type="dxa" w:w="2835"/>
          </w:tcPr>
          <w:p>
            <w:pPr>
              <w:spacing w:after="40"/>
            </w:pPr>
            <w:r>
              <w:rPr>
                <w:b w:val="0"/>
                <w:highlight w:val="yellow"/>
              </w:rPr>
              <w:t>[nombre]</w:t>
            </w:r>
          </w:p>
        </w:tc>
        <w:tc>
          <w:tcPr>
            <w:tcW w:type="dxa" w:w="2835"/>
          </w:tcPr>
          <w:p>
            <w:pPr>
              <w:spacing w:after="40"/>
            </w:pPr>
            <w:r>
              <w:rPr>
                <w:b w:val="0"/>
              </w:rPr>
              <w:t>Censo, cuotas y remesas</w:t>
            </w:r>
          </w:p>
        </w:tc>
        <w:tc>
          <w:tcPr>
            <w:tcW w:type="dxa" w:w="1701"/>
          </w:tcPr>
          <w:p>
            <w:pPr>
              <w:spacing w:after="40"/>
            </w:pPr>
            <w:r>
              <w:rPr>
                <w:b w:val="0"/>
                <w:highlight w:val="yellow"/>
              </w:rPr>
              <w:t>[fecha]</w:t>
            </w:r>
          </w:p>
        </w:tc>
      </w:tr>
      <w:tr>
        <w:tc>
          <w:tcPr>
            <w:tcW w:type="dxa" w:w="1984"/>
          </w:tcPr>
          <w:p>
            <w:pPr>
              <w:spacing w:after="40"/>
            </w:pPr>
            <w:r>
              <w:rPr>
                <w:b w:val="0"/>
                <w:highlight w:val="yellow"/>
              </w:rPr>
              <w:t>[Otro]</w:t>
            </w:r>
          </w:p>
        </w:tc>
        <w:tc>
          <w:tcPr>
            <w:tcW w:type="dxa" w:w="2835"/>
          </w:tcPr>
          <w:p>
            <w:pPr>
              <w:spacing w:after="40"/>
            </w:pPr>
          </w:p>
        </w:tc>
        <w:tc>
          <w:tcPr>
            <w:tcW w:type="dxa" w:w="2835"/>
          </w:tcPr>
          <w:p>
            <w:pPr>
              <w:spacing w:after="40"/>
            </w:pPr>
          </w:p>
        </w:tc>
        <w:tc>
          <w:tcPr>
            <w:tcW w:type="dxa" w:w="1701"/>
          </w:tcPr>
          <w:p>
            <w:pPr>
              <w:spacing w:after="40"/>
            </w:pPr>
          </w:p>
        </w:tc>
      </w:tr>
    </w:tbl>
    <w:p/>
    <w:p>
      <w:r>
        <w:rPr>
          <w:b w:val="0"/>
        </w:rPr>
        <w:t>Solo estas personas conocen la contraseña de Alcancía. Cada una firma el compromiso de confidencialidad del apartado 6.</w:t>
      </w:r>
    </w:p>
    <w:p>
      <w:pPr>
        <w:pStyle w:val="Heading2"/>
      </w:pPr>
      <w:r>
        <w:t>2. Normas de uso</w:t>
      </w:r>
    </w:p>
    <w:p>
      <w:pPr>
        <w:pStyle w:val="ListBullet"/>
      </w:pPr>
      <w:r>
        <w:rPr>
          <w:b w:val="0"/>
        </w:rPr>
        <w:t>Usad Alcancía solo en equipos con sesión de usuario protegida por contraseña y sistema actualizado.</w:t>
      </w:r>
    </w:p>
    <w:p>
      <w:pPr>
        <w:pStyle w:val="ListBullet"/>
      </w:pPr>
      <w:r>
        <w:rPr>
          <w:b w:val="0"/>
        </w:rPr>
        <w:t>Contraseña de Alcancía de al menos 12 caracteres, distinta de otras cuentas, guardada en un gestor de contraseñas o sobre cerrado custodiado por la presidencia.</w:t>
      </w:r>
    </w:p>
    <w:p>
      <w:pPr>
        <w:pStyle w:val="ListBullet"/>
      </w:pPr>
      <w:r>
        <w:rPr>
          <w:b w:val="0"/>
        </w:rPr>
        <w:t xml:space="preserve">Bloquead Alcancía (Alt+L) al levantaros del equipo. El bloqueo automático está en </w:t>
      </w:r>
      <w:r>
        <w:rPr>
          <w:b w:val="0"/>
          <w:highlight w:val="yellow"/>
        </w:rPr>
        <w:t>[15]</w:t>
      </w:r>
      <w:r>
        <w:rPr>
          <w:b w:val="0"/>
        </w:rPr>
        <w:t xml:space="preserve"> minutos.</w:t>
      </w:r>
    </w:p>
    <w:p>
      <w:pPr>
        <w:pStyle w:val="ListBullet"/>
      </w:pPr>
      <w:r>
        <w:rPr>
          <w:b w:val="0"/>
        </w:rPr>
        <w:t>No exportéis listados en CSV salvo necesidad. Borrad los ficheros exportados e impresos cuando ya no hagan falta.</w:t>
      </w:r>
    </w:p>
    <w:p>
      <w:pPr>
        <w:pStyle w:val="ListBullet"/>
      </w:pPr>
      <w:r>
        <w:rPr>
          <w:b w:val="0"/>
        </w:rPr>
        <w:t>Correos a varios miembros: siempre en copia oculta. No uséis grupos de mensajería para datos personales.</w:t>
      </w:r>
    </w:p>
    <w:p>
      <w:pPr>
        <w:pStyle w:val="ListBullet"/>
      </w:pPr>
      <w:r>
        <w:rPr>
          <w:b w:val="0"/>
        </w:rPr>
        <w:t>No enviéis nunca datos de miembros a quien desarrolla Alcancía, ni siquiera para pedir ayuda.</w:t>
      </w:r>
    </w:p>
    <w:p>
      <w:pPr>
        <w:pStyle w:val="Heading2"/>
      </w:pPr>
      <w:r>
        <w:t>3. Copias de seguridad</w:t>
      </w:r>
    </w:p>
    <w:p>
      <w:pPr>
        <w:pStyle w:val="ListBullet"/>
      </w:pPr>
      <w:r>
        <w:rPr>
          <w:b w:val="0"/>
        </w:rPr>
        <w:t xml:space="preserve">Copia cifrada semanal desde Datos y copias, o guardado automático en </w:t>
      </w:r>
      <w:r>
        <w:rPr>
          <w:b w:val="0"/>
          <w:highlight w:val="yellow"/>
        </w:rPr>
        <w:t>[carpeta en la nube de la entidad]</w:t>
      </w:r>
      <w:r>
        <w:rPr>
          <w:b w:val="0"/>
        </w:rPr>
        <w:t>.</w:t>
      </w:r>
    </w:p>
    <w:p>
      <w:pPr>
        <w:pStyle w:val="ListBullet"/>
      </w:pPr>
      <w:r>
        <w:rPr>
          <w:b w:val="0"/>
        </w:rPr>
        <w:t xml:space="preserve">Una segunda copia mensual en </w:t>
      </w:r>
      <w:r>
        <w:rPr>
          <w:b w:val="0"/>
          <w:highlight w:val="yellow"/>
        </w:rPr>
        <w:t>[USB custodiado por la presidencia]</w:t>
      </w:r>
      <w:r>
        <w:rPr>
          <w:b w:val="0"/>
        </w:rPr>
        <w:t>.</w:t>
      </w:r>
    </w:p>
    <w:p>
      <w:pPr>
        <w:pStyle w:val="ListBullet"/>
      </w:pPr>
      <w:r>
        <w:rPr>
          <w:b w:val="0"/>
        </w:rPr>
        <w:t>Cada trimestre, probad que la copia se abre en otro equipo.</w:t>
      </w:r>
    </w:p>
    <w:p>
      <w:pPr>
        <w:pStyle w:val="Heading2"/>
      </w:pPr>
      <w:r>
        <w:t>4. Si ocurre un incidente</w:t>
      </w:r>
    </w:p>
    <w:p>
      <w:r>
        <w:rPr>
          <w:b w:val="0"/>
        </w:rPr>
        <w:t>Pérdida o robo del equipo o del USB, contraseña comprometida, correo enviado a quien no debía…</w:t>
      </w:r>
    </w:p>
    <w:p>
      <w:pPr>
        <w:pStyle w:val="ListNumber"/>
      </w:pPr>
      <w:r>
        <w:rPr>
          <w:b w:val="0"/>
        </w:rPr>
        <w:t>Avisad de inmediato a la presidencia y la secretaría.</w:t>
      </w:r>
    </w:p>
    <w:p>
      <w:pPr>
        <w:pStyle w:val="ListNumber"/>
      </w:pPr>
      <w:r>
        <w:rPr>
          <w:b w:val="0"/>
        </w:rPr>
        <w:t>Cambiad la contraseña de Alcancía y abrid la última copia en un equipo seguro.</w:t>
      </w:r>
    </w:p>
    <w:p>
      <w:pPr>
        <w:pStyle w:val="ListNumber"/>
      </w:pPr>
      <w:r>
        <w:rPr>
          <w:b w:val="0"/>
        </w:rPr>
        <w:t>Valorad el riesgo. Si es probable que afecte a los derechos de las personas, notificad a la AEPD en un máximo de 72 horas (sede.aepd.es). Si el riesgo es alto, informad también a las personas afectadas.</w:t>
      </w:r>
    </w:p>
    <w:p>
      <w:pPr>
        <w:pStyle w:val="ListNumber"/>
      </w:pPr>
      <w:r>
        <w:rPr>
          <w:b w:val="0"/>
        </w:rPr>
        <w:t>Anotad el incidente en la tabla siguiente aunque no se notifique.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17"/>
        <w:gridCol w:w="2551"/>
        <w:gridCol w:w="1984"/>
        <w:gridCol w:w="2268"/>
        <w:gridCol w:w="1134"/>
      </w:tblGrid>
      <w:tr>
        <w:tc>
          <w:tcPr>
            <w:tcW w:type="dxa" w:w="1417"/>
            <w:shd w:val="clear" w:color="auto" w:fill="F8E8E0"/>
          </w:tcPr>
          <w:p>
            <w:pPr>
              <w:spacing w:after="40"/>
            </w:pPr>
            <w:r>
              <w:rPr>
                <w:b/>
              </w:rPr>
              <w:t>Fecha</w:t>
            </w:r>
          </w:p>
        </w:tc>
        <w:tc>
          <w:tcPr>
            <w:tcW w:type="dxa" w:w="2551"/>
            <w:shd w:val="clear" w:color="auto" w:fill="F8E8E0"/>
          </w:tcPr>
          <w:p>
            <w:pPr>
              <w:spacing w:after="40"/>
            </w:pPr>
            <w:r>
              <w:rPr>
                <w:b/>
              </w:rPr>
              <w:t>Qué pasó</w:t>
            </w:r>
          </w:p>
        </w:tc>
        <w:tc>
          <w:tcPr>
            <w:tcW w:type="dxa" w:w="1984"/>
            <w:shd w:val="clear" w:color="auto" w:fill="F8E8E0"/>
          </w:tcPr>
          <w:p>
            <w:pPr>
              <w:spacing w:after="40"/>
            </w:pPr>
            <w:r>
              <w:rPr>
                <w:b/>
              </w:rPr>
              <w:t>Datos afectados</w:t>
            </w:r>
          </w:p>
        </w:tc>
        <w:tc>
          <w:tcPr>
            <w:tcW w:type="dxa" w:w="2268"/>
            <w:shd w:val="clear" w:color="auto" w:fill="F8E8E0"/>
          </w:tcPr>
          <w:p>
            <w:pPr>
              <w:spacing w:after="40"/>
            </w:pPr>
            <w:r>
              <w:rPr>
                <w:b/>
              </w:rPr>
              <w:t>Medidas</w:t>
            </w:r>
          </w:p>
        </w:tc>
        <w:tc>
          <w:tcPr>
            <w:tcW w:type="dxa" w:w="1134"/>
            <w:shd w:val="clear" w:color="auto" w:fill="F8E8E0"/>
          </w:tcPr>
          <w:p>
            <w:pPr>
              <w:spacing w:after="40"/>
            </w:pPr>
            <w:r>
              <w:rPr>
                <w:b/>
              </w:rPr>
              <w:t>¿Notificado?</w:t>
            </w:r>
          </w:p>
        </w:tc>
      </w:tr>
      <w:tr>
        <w:tc>
          <w:tcPr>
            <w:tcW w:type="dxa" w:w="1417"/>
          </w:tcPr>
          <w:p>
            <w:pPr>
              <w:spacing w:after="40"/>
            </w:pPr>
          </w:p>
        </w:tc>
        <w:tc>
          <w:tcPr>
            <w:tcW w:type="dxa" w:w="2551"/>
          </w:tcPr>
          <w:p>
            <w:pPr>
              <w:spacing w:after="40"/>
            </w:pPr>
          </w:p>
        </w:tc>
        <w:tc>
          <w:tcPr>
            <w:tcW w:type="dxa" w:w="1984"/>
          </w:tcPr>
          <w:p>
            <w:pPr>
              <w:spacing w:after="40"/>
            </w:pPr>
          </w:p>
        </w:tc>
        <w:tc>
          <w:tcPr>
            <w:tcW w:type="dxa" w:w="2268"/>
          </w:tcPr>
          <w:p>
            <w:pPr>
              <w:spacing w:after="40"/>
            </w:pPr>
          </w:p>
        </w:tc>
        <w:tc>
          <w:tcPr>
            <w:tcW w:type="dxa" w:w="1134"/>
          </w:tcPr>
          <w:p>
            <w:pPr>
              <w:spacing w:after="40"/>
            </w:pPr>
          </w:p>
        </w:tc>
      </w:tr>
      <w:tr>
        <w:tc>
          <w:tcPr>
            <w:tcW w:type="dxa" w:w="1417"/>
          </w:tcPr>
          <w:p>
            <w:pPr>
              <w:spacing w:after="40"/>
            </w:pPr>
          </w:p>
        </w:tc>
        <w:tc>
          <w:tcPr>
            <w:tcW w:type="dxa" w:w="2551"/>
          </w:tcPr>
          <w:p>
            <w:pPr>
              <w:spacing w:after="40"/>
            </w:pPr>
          </w:p>
        </w:tc>
        <w:tc>
          <w:tcPr>
            <w:tcW w:type="dxa" w:w="1984"/>
          </w:tcPr>
          <w:p>
            <w:pPr>
              <w:spacing w:after="40"/>
            </w:pPr>
          </w:p>
        </w:tc>
        <w:tc>
          <w:tcPr>
            <w:tcW w:type="dxa" w:w="2268"/>
          </w:tcPr>
          <w:p>
            <w:pPr>
              <w:spacing w:after="40"/>
            </w:pPr>
          </w:p>
        </w:tc>
        <w:tc>
          <w:tcPr>
            <w:tcW w:type="dxa" w:w="1134"/>
          </w:tcPr>
          <w:p>
            <w:pPr>
              <w:spacing w:after="40"/>
            </w:pPr>
          </w:p>
        </w:tc>
      </w:tr>
    </w:tbl>
    <w:p/>
    <w:p>
      <w:pPr>
        <w:pStyle w:val="Heading2"/>
      </w:pPr>
      <w:r>
        <w:t>5. Traspaso de junta</w:t>
      </w:r>
    </w:p>
    <w:p>
      <w:pPr>
        <w:pStyle w:val="ListNumber"/>
      </w:pPr>
      <w:r>
        <w:rPr>
          <w:b w:val="0"/>
        </w:rPr>
        <w:t>La junta saliente descarga una copia cifrada actualizada.</w:t>
      </w:r>
    </w:p>
    <w:p>
      <w:pPr>
        <w:pStyle w:val="ListNumber"/>
      </w:pPr>
      <w:r>
        <w:rPr>
          <w:b w:val="0"/>
        </w:rPr>
        <w:t>Entrega el fichero a la nueva secretaría o tesorería y, por una vía distinta (en persona), la contraseña.</w:t>
      </w:r>
    </w:p>
    <w:p>
      <w:pPr>
        <w:pStyle w:val="ListNumber"/>
      </w:pPr>
      <w:r>
        <w:rPr>
          <w:b w:val="0"/>
        </w:rPr>
        <w:t>La nueva junta abre la copia en su equipo y cambia la contraseña.</w:t>
      </w:r>
    </w:p>
    <w:p>
      <w:pPr>
        <w:pStyle w:val="ListNumber"/>
      </w:pPr>
      <w:r>
        <w:rPr>
          <w:b w:val="0"/>
        </w:rPr>
        <w:t>La junta saliente borra los datos de sus equipos (Datos y copias › Borrar los datos de este equipo), elimina copias y exportaciones antiguas y lo confirma por escrito.</w:t>
      </w:r>
    </w:p>
    <w:p>
      <w:pPr>
        <w:pStyle w:val="ListNumber"/>
      </w:pPr>
      <w:r>
        <w:rPr>
          <w:b w:val="0"/>
        </w:rPr>
        <w:t>Se actualiza la tabla del apartado 1 y el registro de actividades.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2"/>
        <w:gridCol w:w="5953"/>
      </w:tblGrid>
      <w:tr>
        <w:tc>
          <w:tcPr>
            <w:tcW w:type="dxa" w:w="3402"/>
            <w:shd w:val="clear" w:color="auto" w:fill="F7F3EE"/>
          </w:tcPr>
          <w:p>
            <w:pPr>
              <w:spacing w:after="40"/>
            </w:pPr>
            <w:r>
              <w:rPr>
                <w:b/>
              </w:rPr>
              <w:t>Fecha del traspaso</w:t>
            </w:r>
          </w:p>
        </w:tc>
        <w:tc>
          <w:tcPr>
            <w:tcW w:type="dxa" w:w="5953"/>
          </w:tcPr>
          <w:p>
            <w:pPr>
              <w:spacing w:after="40"/>
            </w:pPr>
          </w:p>
        </w:tc>
      </w:tr>
      <w:tr>
        <w:tc>
          <w:tcPr>
            <w:tcW w:type="dxa" w:w="3402"/>
            <w:shd w:val="clear" w:color="auto" w:fill="F7F3EE"/>
          </w:tcPr>
          <w:p>
            <w:pPr>
              <w:spacing w:after="40"/>
            </w:pPr>
            <w:r>
              <w:rPr>
                <w:b/>
              </w:rPr>
              <w:t>Entrega (junta saliente)</w:t>
            </w:r>
          </w:p>
        </w:tc>
        <w:tc>
          <w:tcPr>
            <w:tcW w:type="dxa" w:w="5953"/>
          </w:tcPr>
          <w:p>
            <w:pPr>
              <w:spacing w:after="40"/>
            </w:pPr>
          </w:p>
        </w:tc>
      </w:tr>
      <w:tr>
        <w:tc>
          <w:tcPr>
            <w:tcW w:type="dxa" w:w="3402"/>
            <w:shd w:val="clear" w:color="auto" w:fill="F7F3EE"/>
          </w:tcPr>
          <w:p>
            <w:pPr>
              <w:spacing w:after="40"/>
            </w:pPr>
            <w:r>
              <w:rPr>
                <w:b/>
              </w:rPr>
              <w:t>Recibe (junta entrante)</w:t>
            </w:r>
          </w:p>
        </w:tc>
        <w:tc>
          <w:tcPr>
            <w:tcW w:type="dxa" w:w="5953"/>
          </w:tcPr>
          <w:p>
            <w:pPr>
              <w:spacing w:after="40"/>
            </w:pPr>
          </w:p>
        </w:tc>
      </w:tr>
      <w:tr>
        <w:tc>
          <w:tcPr>
            <w:tcW w:type="dxa" w:w="3402"/>
            <w:shd w:val="clear" w:color="auto" w:fill="F7F3EE"/>
          </w:tcPr>
          <w:p>
            <w:pPr>
              <w:spacing w:after="40"/>
            </w:pPr>
            <w:r>
              <w:rPr>
                <w:b/>
              </w:rPr>
              <w:t>Borrado confirmado el</w:t>
            </w:r>
          </w:p>
        </w:tc>
        <w:tc>
          <w:tcPr>
            <w:tcW w:type="dxa" w:w="5953"/>
          </w:tcPr>
          <w:p>
            <w:pPr>
              <w:spacing w:after="40"/>
            </w:pPr>
          </w:p>
        </w:tc>
      </w:tr>
    </w:tbl>
    <w:p/>
    <w:p>
      <w:pPr>
        <w:pStyle w:val="Heading2"/>
      </w:pPr>
      <w:r>
        <w:t>6. Compromiso de confidencialidad</w:t>
      </w:r>
    </w:p>
    <w:p>
      <w:r>
        <w:rPr>
          <w:b w:val="0"/>
        </w:rPr>
        <w:t xml:space="preserve">Yo, </w:t>
      </w:r>
      <w:r>
        <w:rPr>
          <w:b w:val="0"/>
          <w:highlight w:val="yellow"/>
        </w:rPr>
        <w:t>[nombre]</w:t>
      </w:r>
      <w:r>
        <w:rPr>
          <w:b w:val="0"/>
        </w:rPr>
        <w:t xml:space="preserve">, con DNI </w:t>
      </w:r>
      <w:r>
        <w:rPr>
          <w:b w:val="0"/>
          <w:highlight w:val="yellow"/>
        </w:rPr>
        <w:t>[DNI]</w:t>
      </w:r>
      <w:r>
        <w:rPr>
          <w:b w:val="0"/>
        </w:rPr>
        <w:t xml:space="preserve">, como </w:t>
      </w:r>
      <w:r>
        <w:rPr>
          <w:b w:val="0"/>
          <w:highlight w:val="yellow"/>
        </w:rPr>
        <w:t>[cargo]</w:t>
      </w:r>
      <w:r>
        <w:rPr>
          <w:b w:val="0"/>
        </w:rPr>
        <w:t xml:space="preserve"> de </w:t>
      </w:r>
      <w:r>
        <w:rPr>
          <w:b w:val="0"/>
          <w:highlight w:val="yellow"/>
        </w:rPr>
        <w:t>[Nombre de la entidad]</w:t>
      </w:r>
      <w:r>
        <w:rPr>
          <w:b w:val="0"/>
        </w:rPr>
        <w:t>, me comprometo a usar los datos personales a los que acceda solo para las funciones de mi cargo, a no comunicarlos a terceros, a cumplir este protocolo y a devolver o borrar los datos al terminar mi mandato. Este deber se mantiene después de dejar el cargo.</w:t>
      </w:r>
    </w:p>
    <w:p>
      <w:r>
        <w:rPr>
          <w:b w:val="0"/>
        </w:rPr>
        <w:t xml:space="preserve">En </w:t>
      </w:r>
      <w:r>
        <w:rPr>
          <w:b w:val="0"/>
          <w:highlight w:val="yellow"/>
        </w:rPr>
        <w:t>[localidad]</w:t>
      </w:r>
      <w:r>
        <w:rPr>
          <w:b w:val="0"/>
        </w:rPr>
        <w:t xml:space="preserve">, a </w:t>
      </w:r>
      <w:r>
        <w:rPr>
          <w:b w:val="0"/>
          <w:highlight w:val="yellow"/>
        </w:rPr>
        <w:t>[fecha]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</w:tcPr>
          <w:p>
            <w:r>
              <w:br/>
              <w:br/>
              <w:br/>
              <w:t>______________________________</w:t>
            </w:r>
          </w:p>
        </w:tc>
      </w:tr>
      <w:tr>
        <w:tc>
          <w:tcPr>
            <w:tcW w:type="dxa" w:w="9412"/>
          </w:tcPr>
          <w:p>
            <w:r>
              <w:rPr>
                <w:b w:val="0"/>
              </w:rPr>
              <w:t>Firma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08890"/>
        <w:sz w:val="16"/>
      </w:rPr>
      <w:t>Plantilla orientativa del kit de protección de datos de Alcancía · Revisad y adaptad antes de usar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A8432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A8432A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80" w:after="120"/>
      <w:outlineLvl w:val="2"/>
    </w:pPr>
    <w:rPr>
      <w:rFonts w:asciiTheme="majorHAnsi" w:eastAsiaTheme="majorEastAsia" w:hAnsiTheme="majorHAnsi" w:cstheme="majorBidi" w:ascii="Calibri" w:hAnsi="Calibri"/>
      <w:b/>
      <w:bCs/>
      <w:color w:val="A8432A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