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Modelos de respuesta al ejercicio de derechos</w:t>
      </w:r>
    </w:p>
    <w:p>
      <w:r>
        <w:rPr>
          <w:i/>
          <w:color w:val="62554B"/>
        </w:rPr>
        <w:t>Plazo legal de respuesta: un mes desde la recepción, ampliable dos meses más en casos complejos avisando dentro del primer mes (art. 12.3 RGPD).</w:t>
      </w:r>
    </w:p>
    <w:p>
      <w:pPr>
        <w:pStyle w:val="Heading2"/>
      </w:pPr>
      <w:r>
        <w:t>Cómo actuar</w:t>
      </w:r>
    </w:p>
    <w:p>
      <w:pPr>
        <w:pStyle w:val="ListNumber"/>
      </w:pPr>
      <w:r>
        <w:rPr>
          <w:b w:val="0"/>
        </w:rPr>
        <w:t>Anotad la fecha de entrada de la solicitud y comprobad la identidad de quien la hace (sin pedir más datos de los necesarios).</w:t>
      </w:r>
    </w:p>
    <w:p>
      <w:pPr>
        <w:pStyle w:val="ListNumber"/>
      </w:pPr>
      <w:r>
        <w:rPr>
          <w:b w:val="0"/>
        </w:rPr>
        <w:t>Acceso o portabilidad: en Alcancía, ficha de la persona › Más acciones › Exportar sus datos. Entregad el fichero de forma segura.</w:t>
      </w:r>
    </w:p>
    <w:p>
      <w:pPr>
        <w:pStyle w:val="ListNumber"/>
      </w:pPr>
      <w:r>
        <w:rPr>
          <w:b w:val="0"/>
        </w:rPr>
        <w:t>Rectificación: corregid la ficha.</w:t>
      </w:r>
    </w:p>
    <w:p>
      <w:pPr>
        <w:pStyle w:val="ListNumber"/>
      </w:pPr>
      <w:r>
        <w:rPr>
          <w:b w:val="0"/>
        </w:rPr>
        <w:t>Supresión: en Alcancía, ficha › Más acciones › Suprimir. Los cobros quedan anonimizados para conservar la contabilidad.</w:t>
      </w:r>
    </w:p>
    <w:p>
      <w:pPr>
        <w:pStyle w:val="ListNumber"/>
      </w:pPr>
      <w:r>
        <w:rPr>
          <w:b w:val="0"/>
        </w:rPr>
        <w:t>Oposición a comunicaciones: desmarcad el consentimiento en la ficha.</w:t>
      </w:r>
    </w:p>
    <w:p>
      <w:pPr>
        <w:pStyle w:val="ListNumber"/>
      </w:pPr>
      <w:r>
        <w:rPr>
          <w:b w:val="0"/>
        </w:rPr>
        <w:t>Responded siempre, aunque sea para denegar, indicando el motivo y el derecho a reclamar ante la AEPD.</w:t>
      </w:r>
    </w:p>
    <w:p>
      <w:pPr>
        <w:pStyle w:val="Heading2"/>
      </w:pPr>
      <w:r>
        <w:t>Modelo A · Respuesta a una solicitud de acceso</w:t>
      </w:r>
    </w:p>
    <w:p>
      <w:r>
        <w:rPr>
          <w:b w:val="0"/>
        </w:rPr>
        <w:t xml:space="preserve">Estimado/a </w:t>
      </w:r>
      <w:r>
        <w:rPr>
          <w:b w:val="0"/>
          <w:highlight w:val="yellow"/>
        </w:rPr>
        <w:t>[nombre]</w:t>
      </w:r>
      <w:r>
        <w:rPr>
          <w:b w:val="0"/>
        </w:rPr>
        <w:t>:</w:t>
      </w:r>
    </w:p>
    <w:p>
      <w:r>
        <w:rPr>
          <w:b w:val="0"/>
        </w:rPr>
        <w:t xml:space="preserve">Hemos recibido el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 su solicitud de acceso a sus datos personales. Le adjuntamos una copia de los datos que </w:t>
      </w:r>
      <w:r>
        <w:rPr>
          <w:b w:val="0"/>
          <w:highlight w:val="yellow"/>
        </w:rPr>
        <w:t>[Nombre de la entidad]</w:t>
      </w:r>
      <w:r>
        <w:rPr>
          <w:b w:val="0"/>
        </w:rPr>
        <w:t xml:space="preserve"> trata sobre usted, junto con la siguiente información: finalidad (gestión de su pertenencia y cuotas), categorías de datos, destinatarios (nuestra entidad bancaria para el cobro de recibos), plazo de conservación y su derecho a solicitar la rectificación, supresión, limitación u oposición y a reclamar ante la Agencia Española de Protección de Datos.</w:t>
      </w:r>
    </w:p>
    <w:p>
      <w:r>
        <w:rPr>
          <w:b w:val="0"/>
        </w:rPr>
        <w:t>Atentamente,</w:t>
      </w:r>
    </w:p>
    <w:p>
      <w:r>
        <w:rPr>
          <w:b w:val="0"/>
          <w:highlight w:val="yellow"/>
        </w:rPr>
        <w:t>[Nombre y cargo]</w:t>
      </w:r>
      <w:r>
        <w:rPr>
          <w:b w:val="0"/>
        </w:rPr>
        <w:t xml:space="preserve"> · </w:t>
      </w:r>
      <w:r>
        <w:rPr>
          <w:b w:val="0"/>
          <w:highlight w:val="yellow"/>
        </w:rPr>
        <w:t>[Nombre de la entidad]</w:t>
      </w:r>
    </w:p>
    <w:p>
      <w:pPr>
        <w:pStyle w:val="Heading2"/>
      </w:pPr>
      <w:r>
        <w:t>Modelo B · Confirmación de supresión</w:t>
      </w:r>
    </w:p>
    <w:p>
      <w:r>
        <w:rPr>
          <w:b w:val="0"/>
        </w:rPr>
        <w:t xml:space="preserve">Estimado/a </w:t>
      </w:r>
      <w:r>
        <w:rPr>
          <w:b w:val="0"/>
          <w:highlight w:val="yellow"/>
        </w:rPr>
        <w:t>[nombre]</w:t>
      </w:r>
      <w:r>
        <w:rPr>
          <w:b w:val="0"/>
        </w:rPr>
        <w:t>:</w:t>
      </w:r>
    </w:p>
    <w:p>
      <w:r>
        <w:rPr>
          <w:b w:val="0"/>
        </w:rPr>
        <w:t xml:space="preserve">Atendiendo a su solicitud del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, le confirmamos que hemos suprimido sus datos personales del censo de </w:t>
      </w:r>
      <w:r>
        <w:rPr>
          <w:b w:val="0"/>
          <w:highlight w:val="yellow"/>
        </w:rPr>
        <w:t>[Nombre de la entidad]</w:t>
      </w:r>
      <w:r>
        <w:rPr>
          <w:b w:val="0"/>
        </w:rPr>
        <w:t>. Conforme al artículo 32 de la Ley Orgánica 3/2018, conservamos bloqueados únicamente los datos económicos imprescindibles para atender posibles obligaciones legales durante su plazo de prescripción, tras el cual se eliminarán.</w:t>
      </w:r>
    </w:p>
    <w:p>
      <w:r>
        <w:rPr>
          <w:b w:val="0"/>
        </w:rPr>
        <w:t>Atentamente,</w:t>
      </w:r>
    </w:p>
    <w:p>
      <w:r>
        <w:rPr>
          <w:b w:val="0"/>
          <w:highlight w:val="yellow"/>
        </w:rPr>
        <w:t>[Nombre y cargo]</w:t>
      </w:r>
      <w:r>
        <w:rPr>
          <w:b w:val="0"/>
        </w:rPr>
        <w:t xml:space="preserve"> · </w:t>
      </w:r>
      <w:r>
        <w:rPr>
          <w:b w:val="0"/>
          <w:highlight w:val="yellow"/>
        </w:rPr>
        <w:t>[Nombre de la entidad]</w:t>
      </w:r>
    </w:p>
    <w:p>
      <w:pPr>
        <w:pStyle w:val="Heading2"/>
      </w:pPr>
      <w:r>
        <w:t>Modelo C · Denegación o atención parcial</w:t>
      </w:r>
    </w:p>
    <w:p>
      <w:r>
        <w:rPr>
          <w:b w:val="0"/>
        </w:rPr>
        <w:t xml:space="preserve">Estimado/a </w:t>
      </w:r>
      <w:r>
        <w:rPr>
          <w:b w:val="0"/>
          <w:highlight w:val="yellow"/>
        </w:rPr>
        <w:t>[nombre]</w:t>
      </w:r>
      <w:r>
        <w:rPr>
          <w:b w:val="0"/>
        </w:rPr>
        <w:t>:</w:t>
      </w:r>
    </w:p>
    <w:p>
      <w:r>
        <w:rPr>
          <w:b w:val="0"/>
        </w:rPr>
        <w:t xml:space="preserve">En relación con su solicitud del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, le informamos de que no podemos atenderla </w:t>
      </w:r>
      <w:r>
        <w:rPr>
          <w:b w:val="0"/>
          <w:highlight w:val="yellow"/>
        </w:rPr>
        <w:t>[total / parcialmente]</w:t>
      </w:r>
      <w:r>
        <w:rPr>
          <w:b w:val="0"/>
        </w:rPr>
        <w:t xml:space="preserve"> por el siguiente motivo: </w:t>
      </w:r>
      <w:r>
        <w:rPr>
          <w:b w:val="0"/>
          <w:highlight w:val="yellow"/>
        </w:rPr>
        <w:t>[p. ej., no hemos podido verificar su identidad / la ley nos obliga a conservar los datos de los cobros de los últimos ejercicios]</w:t>
      </w:r>
      <w:r>
        <w:rPr>
          <w:b w:val="0"/>
        </w:rPr>
        <w:t>.</w:t>
      </w:r>
    </w:p>
    <w:p>
      <w:r>
        <w:rPr>
          <w:b w:val="0"/>
        </w:rPr>
        <w:t>Puede presentar una reclamación ante la Agencia Española de Protección de Datos (www.aepd.es).</w:t>
      </w:r>
    </w:p>
    <w:p>
      <w:r>
        <w:rPr>
          <w:b w:val="0"/>
        </w:rPr>
        <w:t>Atentamente,</w:t>
      </w:r>
    </w:p>
    <w:p>
      <w:r>
        <w:rPr>
          <w:b w:val="0"/>
          <w:highlight w:val="yellow"/>
        </w:rPr>
        <w:t>[Nombre y cargo]</w:t>
      </w:r>
      <w:r>
        <w:rPr>
          <w:b w:val="0"/>
        </w:rPr>
        <w:t xml:space="preserve"> · </w:t>
      </w:r>
      <w:r>
        <w:rPr>
          <w:b w:val="0"/>
          <w:highlight w:val="yellow"/>
        </w:rPr>
        <w:t>[Nombre de la entidad]</w:t>
      </w:r>
    </w:p>
    <w:p>
      <w:pPr>
        <w:pStyle w:val="Heading2"/>
      </w:pPr>
      <w:r>
        <w:t>Modelo D · Ampliación del plazo</w:t>
      </w:r>
    </w:p>
    <w:p>
      <w:r>
        <w:rPr>
          <w:b w:val="0"/>
        </w:rPr>
        <w:t xml:space="preserve">Estimado/a </w:t>
      </w:r>
      <w:r>
        <w:rPr>
          <w:b w:val="0"/>
          <w:highlight w:val="yellow"/>
        </w:rPr>
        <w:t>[nombre]</w:t>
      </w:r>
      <w:r>
        <w:rPr>
          <w:b w:val="0"/>
        </w:rPr>
        <w:t>:</w:t>
      </w:r>
    </w:p>
    <w:p>
      <w:r>
        <w:rPr>
          <w:b w:val="0"/>
        </w:rPr>
        <w:t xml:space="preserve">Hemos recibido su solicitud del </w:t>
      </w:r>
      <w:r>
        <w:rPr>
          <w:b w:val="0"/>
          <w:highlight w:val="yellow"/>
        </w:rPr>
        <w:t>[fecha]</w:t>
      </w:r>
      <w:r>
        <w:rPr>
          <w:b w:val="0"/>
        </w:rPr>
        <w:t xml:space="preserve">. Debido a </w:t>
      </w:r>
      <w:r>
        <w:rPr>
          <w:b w:val="0"/>
          <w:highlight w:val="yellow"/>
        </w:rPr>
        <w:t>[motivo: complejidad, número de solicitudes]</w:t>
      </w:r>
      <w:r>
        <w:rPr>
          <w:b w:val="0"/>
        </w:rPr>
        <w:t xml:space="preserve">, necesitamos ampliar el plazo de respuesta en </w:t>
      </w:r>
      <w:r>
        <w:rPr>
          <w:b w:val="0"/>
          <w:highlight w:val="yellow"/>
        </w:rPr>
        <w:t>[uno / dos]</w:t>
      </w:r>
      <w:r>
        <w:rPr>
          <w:b w:val="0"/>
        </w:rPr>
        <w:t xml:space="preserve"> meses, conforme al artículo 12.3 del RGPD. Le responderemos antes del </w:t>
      </w:r>
      <w:r>
        <w:rPr>
          <w:b w:val="0"/>
          <w:highlight w:val="yellow"/>
        </w:rPr>
        <w:t>[fecha]</w:t>
      </w:r>
      <w:r>
        <w:rPr>
          <w:b w:val="0"/>
        </w:rPr>
        <w:t>.</w:t>
      </w:r>
    </w:p>
    <w:p>
      <w:r>
        <w:rPr>
          <w:b w:val="0"/>
        </w:rPr>
        <w:t>Atentamente,</w:t>
      </w:r>
    </w:p>
    <w:p>
      <w:r>
        <w:rPr>
          <w:b w:val="0"/>
          <w:highlight w:val="yellow"/>
        </w:rPr>
        <w:t>[Nombre y cargo]</w:t>
      </w:r>
      <w:r>
        <w:rPr>
          <w:b w:val="0"/>
        </w:rPr>
        <w:t xml:space="preserve"> · </w:t>
      </w:r>
      <w:r>
        <w:rPr>
          <w:b w:val="0"/>
          <w:highlight w:val="yellow"/>
        </w:rPr>
        <w:t>[Nombre de la entidad]</w:t>
      </w:r>
    </w:p>
    <w:p>
      <w:pPr>
        <w:pStyle w:val="Heading2"/>
      </w:pPr>
      <w:r>
        <w:t>Registro de solicitudes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1701"/>
        <w:gridCol w:w="1701"/>
        <w:gridCol w:w="1984"/>
      </w:tblGrid>
      <w:tr>
        <w:tc>
          <w:tcPr>
            <w:tcW w:type="dxa" w:w="1701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Fecha de entrada</w:t>
            </w:r>
          </w:p>
        </w:tc>
        <w:tc>
          <w:tcPr>
            <w:tcW w:type="dxa" w:w="2268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Persona</w:t>
            </w:r>
          </w:p>
        </w:tc>
        <w:tc>
          <w:tcPr>
            <w:tcW w:type="dxa" w:w="1701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Derecho</w:t>
            </w:r>
          </w:p>
        </w:tc>
        <w:tc>
          <w:tcPr>
            <w:tcW w:type="dxa" w:w="1701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Fecha de respuesta</w:t>
            </w:r>
          </w:p>
        </w:tc>
        <w:tc>
          <w:tcPr>
            <w:tcW w:type="dxa" w:w="1984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Resultado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2268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984"/>
          </w:tcPr>
          <w:p>
            <w:pPr>
              <w:spacing w:after="40"/>
            </w:pPr>
          </w:p>
        </w:tc>
      </w:tr>
      <w:tr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2268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984"/>
          </w:tcPr>
          <w:p>
            <w:pPr>
              <w:spacing w:after="40"/>
            </w:pPr>
          </w:p>
        </w:tc>
      </w:tr>
      <w:tr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2268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  <w:tc>
          <w:tcPr>
            <w:tcW w:type="dxa" w:w="1984"/>
          </w:tcPr>
          <w:p>
            <w:pPr>
              <w:spacing w:after="40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90"/>
        <w:sz w:val="16"/>
      </w:rPr>
      <w:t>Plantilla orientativa del kit de protección de datos de Alcancía · Revisad y adaptad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A843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A8432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A8432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